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EF04" w14:textId="0FDD6514" w:rsidR="00321609" w:rsidRPr="00C160F9" w:rsidRDefault="00321609" w:rsidP="00321609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  <w:szCs w:val="21"/>
        </w:rPr>
      </w:pPr>
      <w:r w:rsidRPr="00C160F9">
        <w:rPr>
          <w:rFonts w:asciiTheme="minorEastAsia" w:eastAsiaTheme="minorEastAsia" w:hAnsiTheme="minorEastAsia" w:hint="eastAsia"/>
          <w:spacing w:val="29"/>
          <w:sz w:val="21"/>
          <w:szCs w:val="21"/>
        </w:rPr>
        <w:t>様式第</w:t>
      </w:r>
      <w:r w:rsidR="00F94BA8">
        <w:rPr>
          <w:rFonts w:asciiTheme="minorEastAsia" w:eastAsiaTheme="minorEastAsia" w:hAnsiTheme="minorEastAsia" w:hint="eastAsia"/>
          <w:spacing w:val="29"/>
          <w:sz w:val="21"/>
          <w:szCs w:val="21"/>
        </w:rPr>
        <w:t>1</w:t>
      </w:r>
      <w:r w:rsidR="00F94BA8">
        <w:rPr>
          <w:rFonts w:asciiTheme="minorEastAsia" w:eastAsiaTheme="minorEastAsia" w:hAnsiTheme="minorEastAsia"/>
          <w:spacing w:val="29"/>
          <w:sz w:val="21"/>
          <w:szCs w:val="21"/>
        </w:rPr>
        <w:t>0</w:t>
      </w:r>
      <w:r w:rsidRPr="00C160F9">
        <w:rPr>
          <w:rFonts w:asciiTheme="minorEastAsia" w:eastAsiaTheme="minorEastAsia" w:hAnsiTheme="minorEastAsia" w:hint="eastAsia"/>
          <w:spacing w:val="29"/>
          <w:sz w:val="21"/>
          <w:szCs w:val="21"/>
        </w:rPr>
        <w:t>号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（</w:t>
      </w:r>
      <w:r w:rsidRPr="00C160F9">
        <w:rPr>
          <w:rFonts w:asciiTheme="minorEastAsia" w:eastAsiaTheme="minorEastAsia" w:hAnsiTheme="minorEastAsia" w:hint="eastAsia"/>
          <w:spacing w:val="34"/>
          <w:sz w:val="21"/>
          <w:szCs w:val="21"/>
        </w:rPr>
        <w:t>第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1</w:t>
      </w:r>
      <w:r w:rsidR="00F94BA8">
        <w:rPr>
          <w:rFonts w:asciiTheme="minorEastAsia" w:eastAsiaTheme="minorEastAsia" w:hAnsiTheme="minorEastAsia"/>
          <w:spacing w:val="16"/>
          <w:sz w:val="21"/>
          <w:szCs w:val="21"/>
        </w:rPr>
        <w:t>3</w:t>
      </w:r>
      <w:r w:rsidRPr="00C160F9">
        <w:rPr>
          <w:rFonts w:asciiTheme="minorEastAsia" w:eastAsiaTheme="minorEastAsia" w:hAnsiTheme="minorEastAsia" w:hint="eastAsia"/>
          <w:spacing w:val="33"/>
          <w:sz w:val="21"/>
          <w:szCs w:val="21"/>
        </w:rPr>
        <w:t>条関係</w:t>
      </w:r>
      <w:r w:rsidRPr="00C160F9"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） </w:t>
      </w:r>
    </w:p>
    <w:p w14:paraId="5353A103" w14:textId="77777777" w:rsidR="00F94BA8" w:rsidRPr="00BA1648" w:rsidRDefault="00F94BA8" w:rsidP="00F94BA8">
      <w:pPr>
        <w:pStyle w:val="a3"/>
        <w:spacing w:before="5"/>
        <w:rPr>
          <w:rFonts w:asciiTheme="minorEastAsia" w:eastAsiaTheme="minorEastAsia" w:hAnsiTheme="minorEastAsia"/>
          <w:sz w:val="21"/>
          <w:szCs w:val="21"/>
        </w:rPr>
      </w:pPr>
    </w:p>
    <w:p w14:paraId="4A54BF37" w14:textId="77777777" w:rsidR="00F94BA8" w:rsidRPr="00BA1648" w:rsidRDefault="00F94BA8" w:rsidP="00F94BA8">
      <w:pPr>
        <w:pStyle w:val="a3"/>
        <w:tabs>
          <w:tab w:val="left" w:pos="602"/>
          <w:tab w:val="left" w:pos="1207"/>
        </w:tabs>
        <w:spacing w:before="68"/>
        <w:ind w:right="283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日</w:t>
      </w:r>
    </w:p>
    <w:p w14:paraId="303873A1" w14:textId="77777777" w:rsidR="00F94BA8" w:rsidRPr="00BA1648" w:rsidRDefault="00F94BA8" w:rsidP="00F94BA8">
      <w:pPr>
        <w:pStyle w:val="a3"/>
        <w:spacing w:before="9"/>
        <w:rPr>
          <w:rFonts w:asciiTheme="minorEastAsia" w:eastAsiaTheme="minorEastAsia" w:hAnsiTheme="minorEastAsia"/>
          <w:sz w:val="21"/>
          <w:szCs w:val="21"/>
        </w:rPr>
      </w:pPr>
    </w:p>
    <w:p w14:paraId="00B8A861" w14:textId="77777777" w:rsidR="00F94BA8" w:rsidRPr="00BA1648" w:rsidRDefault="00F94BA8" w:rsidP="00F94BA8">
      <w:pPr>
        <w:pStyle w:val="a3"/>
        <w:tabs>
          <w:tab w:val="left" w:pos="1445"/>
        </w:tabs>
        <w:spacing w:before="68"/>
        <w:ind w:left="218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関川村</w:t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長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様</w:t>
      </w:r>
    </w:p>
    <w:p w14:paraId="47205041" w14:textId="77777777" w:rsidR="00F94BA8" w:rsidRPr="00BA1648" w:rsidRDefault="00F94BA8" w:rsidP="00F94BA8">
      <w:pPr>
        <w:pStyle w:val="a3"/>
        <w:spacing w:before="9"/>
        <w:rPr>
          <w:rFonts w:asciiTheme="minorEastAsia" w:eastAsiaTheme="minorEastAsia" w:hAnsiTheme="minorEastAsia"/>
          <w:sz w:val="21"/>
          <w:szCs w:val="21"/>
        </w:rPr>
      </w:pPr>
    </w:p>
    <w:p w14:paraId="3DB39E3D" w14:textId="77777777" w:rsidR="00F94BA8" w:rsidRPr="00BA1648" w:rsidRDefault="00F94BA8" w:rsidP="00F94BA8">
      <w:pPr>
        <w:pStyle w:val="a3"/>
        <w:tabs>
          <w:tab w:val="left" w:pos="962"/>
        </w:tabs>
        <w:spacing w:before="68"/>
        <w:ind w:right="3607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申請</w:t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者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住</w:t>
      </w:r>
      <w:r w:rsidRPr="00BA1648">
        <w:rPr>
          <w:rFonts w:asciiTheme="minorEastAsia" w:eastAsiaTheme="minorEastAsia" w:hAnsiTheme="minorEastAsia" w:hint="eastAsia"/>
          <w:spacing w:val="23"/>
          <w:sz w:val="21"/>
          <w:szCs w:val="21"/>
        </w:rPr>
        <w:t>所</w:t>
      </w:r>
    </w:p>
    <w:p w14:paraId="2ECA5A2F" w14:textId="77777777" w:rsidR="00F94BA8" w:rsidRPr="00BA1648" w:rsidRDefault="00F94BA8" w:rsidP="00F94BA8">
      <w:pPr>
        <w:pStyle w:val="a3"/>
        <w:spacing w:before="46"/>
        <w:ind w:right="3569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28"/>
          <w:sz w:val="21"/>
          <w:szCs w:val="21"/>
        </w:rPr>
        <w:t>氏名</w:t>
      </w:r>
    </w:p>
    <w:p w14:paraId="23F2969E" w14:textId="77777777" w:rsidR="00F94BA8" w:rsidRPr="00BA1648" w:rsidRDefault="00F94BA8" w:rsidP="00F94BA8">
      <w:pPr>
        <w:pStyle w:val="a3"/>
        <w:spacing w:before="46"/>
        <w:ind w:left="5499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電話番号</w:t>
      </w:r>
    </w:p>
    <w:p w14:paraId="16CC6A70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B1BF998" w14:textId="77777777" w:rsidR="00D142BD" w:rsidRPr="00BA1648" w:rsidRDefault="00D142BD">
      <w:pPr>
        <w:pStyle w:val="a3"/>
        <w:spacing w:before="5"/>
        <w:rPr>
          <w:rFonts w:asciiTheme="minorEastAsia" w:eastAsiaTheme="minorEastAsia" w:hAnsiTheme="minorEastAsia"/>
          <w:sz w:val="21"/>
          <w:szCs w:val="21"/>
        </w:rPr>
      </w:pPr>
    </w:p>
    <w:p w14:paraId="3B430AD2" w14:textId="28FE7BF7" w:rsidR="00D142BD" w:rsidRPr="00BA1648" w:rsidRDefault="009B67FA">
      <w:pPr>
        <w:pStyle w:val="a3"/>
        <w:spacing w:before="1"/>
        <w:ind w:left="1001" w:right="103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年度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補助金交付</w:t>
      </w:r>
      <w:r w:rsidR="00F94BA8">
        <w:rPr>
          <w:rFonts w:asciiTheme="minorEastAsia" w:eastAsiaTheme="minorEastAsia" w:hAnsiTheme="minorEastAsia" w:hint="eastAsia"/>
          <w:spacing w:val="32"/>
          <w:sz w:val="21"/>
          <w:szCs w:val="21"/>
        </w:rPr>
        <w:t>請求書</w:t>
      </w:r>
    </w:p>
    <w:p w14:paraId="1602E286" w14:textId="77777777" w:rsidR="00D142BD" w:rsidRPr="00BA1648" w:rsidRDefault="00D142BD" w:rsidP="00BC3A1A"/>
    <w:p w14:paraId="07B8E60E" w14:textId="77777777" w:rsidR="00D142BD" w:rsidRPr="00BA1648" w:rsidRDefault="00D142BD">
      <w:pPr>
        <w:pStyle w:val="a3"/>
        <w:spacing w:before="5"/>
        <w:rPr>
          <w:rFonts w:asciiTheme="minorEastAsia" w:eastAsiaTheme="minorEastAsia" w:hAnsiTheme="minorEastAsia"/>
          <w:sz w:val="21"/>
          <w:szCs w:val="21"/>
        </w:rPr>
      </w:pPr>
    </w:p>
    <w:p w14:paraId="03034C91" w14:textId="77777777" w:rsidR="00896913" w:rsidRDefault="00896913" w:rsidP="00D361F0">
      <w:pPr>
        <w:pStyle w:val="a3"/>
        <w:spacing w:line="367" w:lineRule="auto"/>
        <w:ind w:right="-89" w:firstLineChars="400" w:firstLine="800"/>
        <w:rPr>
          <w:rFonts w:asciiTheme="minorEastAsia" w:eastAsiaTheme="minorEastAsia" w:hAnsiTheme="minorEastAsia"/>
          <w:spacing w:val="31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>年　　月　　日付け　第　　号</w:t>
      </w:r>
      <w:r w:rsidR="009B67FA"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で</w:t>
      </w:r>
      <w:r w:rsidR="00F94BA8">
        <w:rPr>
          <w:rFonts w:asciiTheme="minorEastAsia" w:eastAsiaTheme="minorEastAsia" w:hAnsiTheme="minorEastAsia" w:hint="eastAsia"/>
          <w:spacing w:val="15"/>
          <w:sz w:val="21"/>
          <w:szCs w:val="21"/>
        </w:rPr>
        <w:t>額の確定通知があった</w:t>
      </w:r>
      <w:r w:rsidR="009B67FA" w:rsidRPr="00BA1648">
        <w:rPr>
          <w:rFonts w:asciiTheme="minorEastAsia" w:eastAsiaTheme="minorEastAsia" w:hAnsiTheme="minorEastAsia"/>
          <w:spacing w:val="30"/>
          <w:sz w:val="21"/>
          <w:szCs w:val="21"/>
        </w:rPr>
        <w:t>地域脱炭素移</w:t>
      </w:r>
      <w:r w:rsidR="009B67FA" w:rsidRPr="00BA1648">
        <w:rPr>
          <w:rFonts w:asciiTheme="minorEastAsia" w:eastAsiaTheme="minorEastAsia" w:hAnsiTheme="minorEastAsia"/>
          <w:sz w:val="21"/>
          <w:szCs w:val="21"/>
        </w:rPr>
        <w:t>行・</w:t>
      </w:r>
      <w:r w:rsidR="009B67FA" w:rsidRPr="00BA1648">
        <w:rPr>
          <w:rFonts w:asciiTheme="minorEastAsia" w:eastAsiaTheme="minorEastAsia" w:hAnsiTheme="minorEastAsia"/>
          <w:spacing w:val="30"/>
          <w:sz w:val="21"/>
          <w:szCs w:val="21"/>
        </w:rPr>
        <w:t>再</w:t>
      </w:r>
      <w:r w:rsidR="009B67FA" w:rsidRPr="00BA1648">
        <w:rPr>
          <w:rFonts w:asciiTheme="minorEastAsia" w:eastAsiaTheme="minorEastAsia" w:hAnsiTheme="minorEastAsia"/>
          <w:sz w:val="21"/>
          <w:szCs w:val="21"/>
        </w:rPr>
        <w:t>エ</w:t>
      </w:r>
      <w:r w:rsidR="009B67FA" w:rsidRPr="00BA1648">
        <w:rPr>
          <w:rFonts w:asciiTheme="minorEastAsia" w:eastAsiaTheme="minorEastAsia" w:hAnsiTheme="minorEastAsia"/>
          <w:spacing w:val="31"/>
          <w:sz w:val="21"/>
          <w:szCs w:val="21"/>
        </w:rPr>
        <w:t>ネ推進</w:t>
      </w:r>
    </w:p>
    <w:p w14:paraId="13E048BE" w14:textId="77777777" w:rsidR="00896913" w:rsidRDefault="009B67FA" w:rsidP="00D361F0">
      <w:pPr>
        <w:pStyle w:val="a3"/>
        <w:spacing w:line="367" w:lineRule="auto"/>
        <w:ind w:right="52" w:firstLineChars="100" w:firstLine="241"/>
        <w:rPr>
          <w:rFonts w:asciiTheme="minorEastAsia" w:eastAsiaTheme="minorEastAsia" w:hAnsiTheme="minorEastAsia"/>
          <w:spacing w:val="33"/>
          <w:sz w:val="21"/>
          <w:szCs w:val="21"/>
        </w:rPr>
      </w:pP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補助金</w:t>
      </w:r>
      <w:r w:rsidR="00F94BA8">
        <w:rPr>
          <w:rFonts w:asciiTheme="minorEastAsia" w:eastAsiaTheme="minorEastAsia" w:hAnsiTheme="minorEastAsia" w:hint="eastAsia"/>
          <w:spacing w:val="31"/>
          <w:sz w:val="21"/>
          <w:szCs w:val="21"/>
        </w:rPr>
        <w:t>を下記のとおり交付されるよう、</w:t>
      </w:r>
      <w:r w:rsidR="003115E6"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関川村</w:t>
      </w: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地域脱炭素</w:t>
      </w:r>
      <w:r w:rsidRPr="00BA1648">
        <w:rPr>
          <w:rFonts w:asciiTheme="minorEastAsia" w:eastAsiaTheme="minorEastAsia" w:hAnsiTheme="minorEastAsia"/>
          <w:sz w:val="21"/>
          <w:szCs w:val="21"/>
        </w:rPr>
        <w:t>移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行・再エネ推進補助金</w:t>
      </w:r>
    </w:p>
    <w:p w14:paraId="48FD6DC2" w14:textId="309D0BF3" w:rsidR="00D142BD" w:rsidRDefault="009B67FA" w:rsidP="00896913">
      <w:pPr>
        <w:pStyle w:val="a3"/>
        <w:spacing w:line="367" w:lineRule="auto"/>
        <w:ind w:right="285" w:firstLineChars="100" w:firstLine="243"/>
        <w:rPr>
          <w:rFonts w:asciiTheme="minorEastAsia" w:eastAsiaTheme="minorEastAsia" w:hAnsiTheme="minorEastAsia"/>
          <w:spacing w:val="18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交付要綱第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1</w:t>
      </w:r>
      <w:r w:rsidR="00F94BA8">
        <w:rPr>
          <w:rFonts w:asciiTheme="minorEastAsia" w:eastAsiaTheme="minorEastAsia" w:hAnsiTheme="minorEastAsia" w:hint="eastAsia"/>
          <w:spacing w:val="16"/>
          <w:sz w:val="21"/>
          <w:szCs w:val="21"/>
        </w:rPr>
        <w:t>3</w:t>
      </w:r>
      <w:r w:rsidRPr="00BA1648">
        <w:rPr>
          <w:rFonts w:asciiTheme="minorEastAsia" w:eastAsiaTheme="minorEastAsia" w:hAnsiTheme="minorEastAsia" w:hint="eastAsia"/>
          <w:spacing w:val="18"/>
          <w:sz w:val="21"/>
          <w:szCs w:val="21"/>
        </w:rPr>
        <w:t>条第</w:t>
      </w:r>
      <w:r w:rsidR="00F94BA8">
        <w:rPr>
          <w:rFonts w:asciiTheme="minorEastAsia" w:eastAsiaTheme="minorEastAsia" w:hAnsiTheme="minorEastAsia" w:hint="eastAsia"/>
          <w:spacing w:val="18"/>
          <w:sz w:val="21"/>
          <w:szCs w:val="21"/>
        </w:rPr>
        <w:t>1</w:t>
      </w:r>
      <w:r w:rsidRPr="00BA1648">
        <w:rPr>
          <w:rFonts w:asciiTheme="minorEastAsia" w:eastAsiaTheme="minorEastAsia" w:hAnsiTheme="minorEastAsia" w:hint="eastAsia"/>
          <w:spacing w:val="18"/>
          <w:sz w:val="21"/>
          <w:szCs w:val="21"/>
        </w:rPr>
        <w:t>項の規定により通知します。</w:t>
      </w:r>
    </w:p>
    <w:p w14:paraId="64851BB7" w14:textId="77777777" w:rsidR="00F94BA8" w:rsidRDefault="00F94BA8" w:rsidP="00F94BA8">
      <w:pPr>
        <w:pStyle w:val="a3"/>
        <w:tabs>
          <w:tab w:val="left" w:pos="2143"/>
          <w:tab w:val="left" w:pos="2748"/>
          <w:tab w:val="left" w:pos="3840"/>
          <w:tab w:val="left" w:pos="4786"/>
        </w:tabs>
        <w:spacing w:line="367" w:lineRule="auto"/>
        <w:ind w:right="285"/>
        <w:rPr>
          <w:rFonts w:asciiTheme="minorEastAsia" w:eastAsiaTheme="minorEastAsia" w:hAnsiTheme="minorEastAsia"/>
          <w:spacing w:val="18"/>
          <w:sz w:val="21"/>
          <w:szCs w:val="21"/>
        </w:rPr>
      </w:pPr>
    </w:p>
    <w:p w14:paraId="18DF7064" w14:textId="77777777" w:rsidR="00F94BA8" w:rsidRDefault="00F94BA8" w:rsidP="00F94BA8">
      <w:pPr>
        <w:pStyle w:val="a3"/>
        <w:tabs>
          <w:tab w:val="left" w:pos="2143"/>
          <w:tab w:val="left" w:pos="2748"/>
          <w:tab w:val="left" w:pos="3840"/>
          <w:tab w:val="left" w:pos="4786"/>
        </w:tabs>
        <w:spacing w:line="367" w:lineRule="auto"/>
        <w:ind w:right="285"/>
        <w:rPr>
          <w:rFonts w:asciiTheme="minorEastAsia" w:eastAsiaTheme="minorEastAsia" w:hAnsiTheme="minorEastAsia"/>
          <w:spacing w:val="18"/>
          <w:sz w:val="21"/>
          <w:szCs w:val="21"/>
        </w:rPr>
      </w:pPr>
      <w:bookmarkStart w:id="0" w:name="_GoBack"/>
      <w:bookmarkEnd w:id="0"/>
    </w:p>
    <w:p w14:paraId="0D8204AA" w14:textId="77777777" w:rsidR="00F94BA8" w:rsidRDefault="00F94BA8" w:rsidP="00F94BA8">
      <w:pPr>
        <w:pStyle w:val="aa"/>
      </w:pPr>
      <w:r>
        <w:rPr>
          <w:rFonts w:hint="eastAsia"/>
        </w:rPr>
        <w:t>記</w:t>
      </w:r>
    </w:p>
    <w:p w14:paraId="4FF99FF6" w14:textId="77777777" w:rsidR="00F94BA8" w:rsidRDefault="00F94BA8" w:rsidP="00F94BA8"/>
    <w:p w14:paraId="3DDBD824" w14:textId="77777777" w:rsidR="00F94BA8" w:rsidRDefault="00F94BA8" w:rsidP="00F94BA8"/>
    <w:p w14:paraId="0BBDDADD" w14:textId="59DDB0FD" w:rsidR="00F94BA8" w:rsidRDefault="00F94BA8" w:rsidP="00F94BA8">
      <w:pPr>
        <w:jc w:val="center"/>
      </w:pPr>
      <w:r>
        <w:rPr>
          <w:rFonts w:hint="eastAsia"/>
        </w:rPr>
        <w:t>金</w:t>
      </w:r>
      <w:r w:rsidR="00D361F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14:paraId="4242B7FC" w14:textId="77777777" w:rsidR="00D361F0" w:rsidRDefault="00D361F0" w:rsidP="00F94BA8">
      <w:pPr>
        <w:jc w:val="center"/>
      </w:pPr>
    </w:p>
    <w:p w14:paraId="33C04894" w14:textId="77777777" w:rsidR="00F94BA8" w:rsidRDefault="00F94BA8" w:rsidP="00F94BA8">
      <w:pPr>
        <w:spacing w:after="127" w:line="259" w:lineRule="auto"/>
        <w:rPr>
          <w:sz w:val="21"/>
          <w:szCs w:val="21"/>
        </w:rPr>
      </w:pPr>
    </w:p>
    <w:p w14:paraId="7EE0E08A" w14:textId="057499BD" w:rsidR="00F94BA8" w:rsidRPr="00D361F0" w:rsidRDefault="00F94BA8" w:rsidP="00F94BA8">
      <w:pPr>
        <w:spacing w:after="127" w:line="259" w:lineRule="auto"/>
        <w:ind w:firstLine="7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振　込　口　座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金融機関名・支店名</w:t>
      </w:r>
      <w:r w:rsidR="00D361F0">
        <w:rPr>
          <w:rFonts w:hint="eastAsia"/>
          <w:sz w:val="21"/>
          <w:szCs w:val="21"/>
        </w:rPr>
        <w:t xml:space="preserve">　　</w:t>
      </w:r>
      <w:r w:rsidR="00D361F0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14:paraId="78333479" w14:textId="2421045F" w:rsidR="004D3EE1" w:rsidRPr="00D361F0" w:rsidRDefault="004D3EE1" w:rsidP="00F94BA8">
      <w:pPr>
        <w:spacing w:after="127" w:line="259" w:lineRule="auto"/>
        <w:ind w:firstLine="720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口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座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種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別</w:t>
      </w:r>
      <w:r w:rsidR="00D361F0">
        <w:rPr>
          <w:rFonts w:hint="eastAsia"/>
          <w:sz w:val="21"/>
          <w:szCs w:val="21"/>
        </w:rPr>
        <w:t xml:space="preserve">　　　　　 </w:t>
      </w:r>
      <w:r w:rsidR="00D361F0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14:paraId="1FD19503" w14:textId="041F2E5F" w:rsidR="004D3EE1" w:rsidRPr="00D361F0" w:rsidRDefault="004D3EE1" w:rsidP="00F94BA8">
      <w:pPr>
        <w:spacing w:after="127" w:line="259" w:lineRule="auto"/>
        <w:ind w:firstLine="720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口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座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番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</w:t>
      </w:r>
      <w:r w:rsidR="00D361F0">
        <w:rPr>
          <w:rFonts w:hint="eastAsia"/>
          <w:sz w:val="21"/>
          <w:szCs w:val="21"/>
        </w:rPr>
        <w:t xml:space="preserve">　　　　　 </w:t>
      </w:r>
      <w:r w:rsidR="00D361F0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14:paraId="35D4DAB7" w14:textId="5274D22F" w:rsidR="004D3EE1" w:rsidRDefault="004D3EE1" w:rsidP="00F94BA8">
      <w:pPr>
        <w:spacing w:after="127" w:line="259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96913"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（フリガナ）</w:t>
      </w:r>
    </w:p>
    <w:p w14:paraId="6BBE1B0D" w14:textId="28EB1090" w:rsidR="00F94BA8" w:rsidRPr="00D361F0" w:rsidRDefault="004D3EE1" w:rsidP="004D3EE1">
      <w:pPr>
        <w:spacing w:after="127" w:line="259" w:lineRule="auto"/>
        <w:ind w:firstLine="720"/>
        <w:rPr>
          <w:rFonts w:cs="ＭＳ Ｐ明朝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口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座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義</w:t>
      </w:r>
      <w:r w:rsidR="008969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人</w:t>
      </w:r>
      <w:r w:rsidR="00F94BA8" w:rsidRPr="006B66E6">
        <w:rPr>
          <w:rFonts w:cs="ＭＳ Ｐ明朝"/>
          <w:sz w:val="21"/>
          <w:szCs w:val="21"/>
        </w:rPr>
        <w:t xml:space="preserve"> </w:t>
      </w:r>
      <w:r w:rsidR="00D361F0">
        <w:rPr>
          <w:rFonts w:cs="ＭＳ Ｐ明朝" w:hint="eastAsia"/>
          <w:sz w:val="21"/>
          <w:szCs w:val="21"/>
        </w:rPr>
        <w:t xml:space="preserve">　　　 </w:t>
      </w:r>
      <w:r w:rsidR="00D361F0">
        <w:rPr>
          <w:rFonts w:cs="ＭＳ Ｐ明朝" w:hint="eastAsia"/>
          <w:sz w:val="21"/>
          <w:szCs w:val="21"/>
          <w:u w:val="single"/>
        </w:rPr>
        <w:t xml:space="preserve">　　　　　　　　　　　　　　　　　　</w:t>
      </w:r>
    </w:p>
    <w:p w14:paraId="7720AAB2" w14:textId="77777777" w:rsidR="00F94BA8" w:rsidRPr="001037BE" w:rsidRDefault="00F94BA8" w:rsidP="00F94BA8">
      <w:pPr>
        <w:spacing w:after="127" w:line="259" w:lineRule="auto"/>
        <w:ind w:left="-5" w:hanging="10"/>
        <w:rPr>
          <w:rFonts w:cs="ＭＳ Ｐ明朝"/>
          <w:sz w:val="10"/>
          <w:szCs w:val="10"/>
        </w:rPr>
      </w:pPr>
    </w:p>
    <w:p w14:paraId="11AC5300" w14:textId="77777777" w:rsidR="00F94BA8" w:rsidRPr="001037BE" w:rsidRDefault="00F94BA8" w:rsidP="00F94BA8">
      <w:pPr>
        <w:spacing w:after="121" w:line="266" w:lineRule="auto"/>
        <w:ind w:left="-3" w:hanging="10"/>
        <w:rPr>
          <w:rFonts w:cs="ＭＳ Ｐ明朝"/>
          <w:sz w:val="2"/>
          <w:szCs w:val="2"/>
        </w:rPr>
      </w:pPr>
    </w:p>
    <w:p w14:paraId="4B95252F" w14:textId="77777777" w:rsidR="00F94BA8" w:rsidRPr="00BA1648" w:rsidRDefault="00F94BA8" w:rsidP="00F94BA8">
      <w:pPr>
        <w:pStyle w:val="a3"/>
        <w:tabs>
          <w:tab w:val="left" w:pos="2143"/>
          <w:tab w:val="left" w:pos="2748"/>
          <w:tab w:val="left" w:pos="3840"/>
          <w:tab w:val="left" w:pos="4786"/>
        </w:tabs>
        <w:spacing w:line="367" w:lineRule="auto"/>
        <w:ind w:left="218" w:right="285" w:firstLine="1319"/>
        <w:rPr>
          <w:rFonts w:asciiTheme="minorEastAsia" w:eastAsiaTheme="minorEastAsia" w:hAnsiTheme="minorEastAsia"/>
          <w:sz w:val="21"/>
          <w:szCs w:val="21"/>
        </w:rPr>
      </w:pPr>
    </w:p>
    <w:sectPr w:rsidR="00F94BA8" w:rsidRPr="00BA1648" w:rsidSect="000F470A">
      <w:headerReference w:type="default" r:id="rId6"/>
      <w:footerReference w:type="default" r:id="rId7"/>
      <w:pgSz w:w="11910" w:h="16840"/>
      <w:pgMar w:top="1760" w:right="1160" w:bottom="1000" w:left="1200" w:header="153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BC00" w14:textId="77777777" w:rsidR="00643573" w:rsidRDefault="00643573">
      <w:r>
        <w:separator/>
      </w:r>
    </w:p>
  </w:endnote>
  <w:endnote w:type="continuationSeparator" w:id="0">
    <w:p w14:paraId="7C2102BD" w14:textId="77777777" w:rsidR="00643573" w:rsidRDefault="0064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7B93" w14:textId="278EBD29" w:rsidR="00D142BD" w:rsidRDefault="00D142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590D8" w14:textId="77777777" w:rsidR="00643573" w:rsidRDefault="00643573">
      <w:r>
        <w:separator/>
      </w:r>
    </w:p>
  </w:footnote>
  <w:footnote w:type="continuationSeparator" w:id="0">
    <w:p w14:paraId="7FE2D125" w14:textId="77777777" w:rsidR="00643573" w:rsidRDefault="0064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0D3F" w14:textId="762C83A1" w:rsidR="00D142BD" w:rsidRDefault="00D142B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D"/>
    <w:rsid w:val="000878D4"/>
    <w:rsid w:val="00093A38"/>
    <w:rsid w:val="000B0FAC"/>
    <w:rsid w:val="000B2007"/>
    <w:rsid w:val="000F470A"/>
    <w:rsid w:val="00112E3D"/>
    <w:rsid w:val="00113289"/>
    <w:rsid w:val="00171B7F"/>
    <w:rsid w:val="00176FDE"/>
    <w:rsid w:val="002A46F0"/>
    <w:rsid w:val="003115E6"/>
    <w:rsid w:val="00321609"/>
    <w:rsid w:val="004B5E90"/>
    <w:rsid w:val="004D3EE1"/>
    <w:rsid w:val="00505698"/>
    <w:rsid w:val="005100B5"/>
    <w:rsid w:val="00512C86"/>
    <w:rsid w:val="005265CB"/>
    <w:rsid w:val="00590D77"/>
    <w:rsid w:val="005B1B64"/>
    <w:rsid w:val="005C5193"/>
    <w:rsid w:val="00613104"/>
    <w:rsid w:val="00643573"/>
    <w:rsid w:val="006A4CFC"/>
    <w:rsid w:val="00734706"/>
    <w:rsid w:val="007A5CC9"/>
    <w:rsid w:val="007B5375"/>
    <w:rsid w:val="007B7AF6"/>
    <w:rsid w:val="007E194F"/>
    <w:rsid w:val="007E700D"/>
    <w:rsid w:val="008019B1"/>
    <w:rsid w:val="00887B23"/>
    <w:rsid w:val="00896913"/>
    <w:rsid w:val="008A6535"/>
    <w:rsid w:val="008B4496"/>
    <w:rsid w:val="008B742D"/>
    <w:rsid w:val="008F1D80"/>
    <w:rsid w:val="00926FA7"/>
    <w:rsid w:val="00986744"/>
    <w:rsid w:val="009B67FA"/>
    <w:rsid w:val="009C0DEF"/>
    <w:rsid w:val="009C35BD"/>
    <w:rsid w:val="00A07DAE"/>
    <w:rsid w:val="00A602D8"/>
    <w:rsid w:val="00A64EEB"/>
    <w:rsid w:val="00A66218"/>
    <w:rsid w:val="00AD4EDD"/>
    <w:rsid w:val="00B13A54"/>
    <w:rsid w:val="00B228D8"/>
    <w:rsid w:val="00BA1648"/>
    <w:rsid w:val="00BC3A1A"/>
    <w:rsid w:val="00BE2C0C"/>
    <w:rsid w:val="00C160F9"/>
    <w:rsid w:val="00C404D9"/>
    <w:rsid w:val="00C64EA6"/>
    <w:rsid w:val="00CA45F2"/>
    <w:rsid w:val="00CA6BFD"/>
    <w:rsid w:val="00CC6CEB"/>
    <w:rsid w:val="00CF0707"/>
    <w:rsid w:val="00D142BD"/>
    <w:rsid w:val="00D22413"/>
    <w:rsid w:val="00D311D0"/>
    <w:rsid w:val="00D361F0"/>
    <w:rsid w:val="00D6781B"/>
    <w:rsid w:val="00D67BD9"/>
    <w:rsid w:val="00DB5329"/>
    <w:rsid w:val="00DD37FF"/>
    <w:rsid w:val="00E1173B"/>
    <w:rsid w:val="00E4751E"/>
    <w:rsid w:val="00E9373D"/>
    <w:rsid w:val="00EF7DEA"/>
    <w:rsid w:val="00F066D3"/>
    <w:rsid w:val="00F54619"/>
    <w:rsid w:val="00F63F3F"/>
    <w:rsid w:val="00F878D2"/>
    <w:rsid w:val="00F92FE4"/>
    <w:rsid w:val="00F94BA8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9474"/>
  <w15:docId w15:val="{11A4C827-6F1D-48C2-B73E-AF28D6E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5E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5E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115E6"/>
    <w:rPr>
      <w:rFonts w:ascii="ＭＳ 明朝" w:eastAsia="ＭＳ 明朝" w:hAnsi="ＭＳ 明朝" w:cs="ＭＳ 明朝"/>
      <w:sz w:val="23"/>
      <w:szCs w:val="23"/>
      <w:lang w:eastAsia="ja-JP"/>
    </w:rPr>
  </w:style>
  <w:style w:type="table" w:customStyle="1" w:styleId="TableGrid">
    <w:name w:val="TableGrid"/>
    <w:rsid w:val="00F94BA8"/>
    <w:pPr>
      <w:widowControl/>
      <w:autoSpaceDE/>
      <w:autoSpaceDN/>
    </w:pPr>
    <w:rPr>
      <w:kern w:val="2"/>
      <w:sz w:val="21"/>
      <w:lang w:eastAsia="ja-JP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94BA8"/>
    <w:pPr>
      <w:jc w:val="center"/>
    </w:pPr>
    <w:rPr>
      <w:rFonts w:asciiTheme="minorEastAsia" w:eastAsiaTheme="minorEastAsia" w:hAnsiTheme="minorEastAsia"/>
      <w:spacing w:val="18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F94BA8"/>
    <w:rPr>
      <w:rFonts w:asciiTheme="minorEastAsia" w:hAnsiTheme="minorEastAsia" w:cs="ＭＳ 明朝"/>
      <w:spacing w:val="18"/>
      <w:sz w:val="21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F94BA8"/>
    <w:pPr>
      <w:jc w:val="right"/>
    </w:pPr>
    <w:rPr>
      <w:rFonts w:asciiTheme="minorEastAsia" w:eastAsiaTheme="minorEastAsia" w:hAnsiTheme="minorEastAsia"/>
      <w:spacing w:val="18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94BA8"/>
    <w:rPr>
      <w:rFonts w:asciiTheme="minorEastAsia" w:hAnsiTheme="minorEastAsia" w:cs="ＭＳ 明朝"/>
      <w:spacing w:val="18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2023-08-07T02:36:00Z</dcterms:created>
  <dcterms:modified xsi:type="dcterms:W3CDTF">2023-08-31T02:45:00Z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